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BE6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附件1</w:t>
      </w:r>
    </w:p>
    <w:p w14:paraId="03B9BE29"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  <w:t>技术标准和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  <w:t>要求</w:t>
      </w:r>
    </w:p>
    <w:bookmarkEnd w:id="0"/>
    <w:p w14:paraId="0E16FE8D">
      <w:pPr>
        <w:spacing w:line="3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7294"/>
      </w:tblGrid>
      <w:tr w14:paraId="2BCF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039" w:type="dxa"/>
            <w:vAlign w:val="center"/>
          </w:tcPr>
          <w:p w14:paraId="2B5C806C">
            <w:pPr>
              <w:pStyle w:val="4"/>
              <w:spacing w:before="137" w:line="2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294" w:type="dxa"/>
            <w:vAlign w:val="center"/>
          </w:tcPr>
          <w:p w14:paraId="19461631">
            <w:pPr>
              <w:pStyle w:val="4"/>
              <w:spacing w:before="138" w:line="219" w:lineRule="auto"/>
              <w:ind w:left="114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绵阳机场（集团）有限公司拦鸟网采购项目</w:t>
            </w:r>
          </w:p>
        </w:tc>
      </w:tr>
      <w:tr w14:paraId="7C43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2" w:hRule="atLeast"/>
        </w:trPr>
        <w:tc>
          <w:tcPr>
            <w:tcW w:w="1039" w:type="dxa"/>
            <w:vAlign w:val="center"/>
          </w:tcPr>
          <w:p w14:paraId="2B0AEE37">
            <w:pPr>
              <w:pStyle w:val="4"/>
              <w:spacing w:before="78" w:line="2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  <w:t>技术标准和相关要求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095BC9E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1.尺寸：10m*2m/15m*5m/24m*5m，网目：4cm*4cm；</w:t>
            </w:r>
          </w:p>
          <w:p w14:paraId="18B50D13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2.材质：鱼线；</w:t>
            </w:r>
          </w:p>
          <w:p w14:paraId="5205156A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 xml:space="preserve">3.丝径：≥0.2mm； </w:t>
            </w:r>
          </w:p>
          <w:p w14:paraId="0ACB1B82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4.颜色：黑色；</w:t>
            </w:r>
          </w:p>
          <w:p w14:paraId="4797662F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 xml:space="preserve">5.网片断裂伸长率不低于25%，纵向回缩率不低于5%； </w:t>
            </w:r>
          </w:p>
          <w:p w14:paraId="186D7632">
            <w:pPr>
              <w:spacing w:line="360" w:lineRule="auto"/>
              <w:rPr>
                <w:rFonts w:hint="default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6.适用机场土面区恶劣环境，所供鸟网需满足：高低温循环试验、湿热试验(85℃85%RH，24h)、盐雾试验(48h)、紫外老化(48h)、而外观无明显变化；</w:t>
            </w:r>
          </w:p>
          <w:p w14:paraId="0EB33DD2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7.需具有防霉效果；</w:t>
            </w:r>
          </w:p>
          <w:p w14:paraId="06FE2639">
            <w:pPr>
              <w:spacing w:line="360" w:lineRule="auto"/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8.结算要求：供货数量以采购人实际入库单为结算依据，按合同约定单价每季度结算一次。</w:t>
            </w:r>
          </w:p>
          <w:p w14:paraId="00CBBE1D">
            <w:pPr>
              <w:spacing w:line="360" w:lineRule="auto"/>
              <w:rPr>
                <w:rFonts w:hint="default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9.售后要求：若拦鸟网质量出现问题，中选方应负责包换、包退，由此产生的采购人损失由中选方负担。</w:t>
            </w:r>
          </w:p>
        </w:tc>
      </w:tr>
      <w:tr w14:paraId="3A85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 w14:paraId="030374A6">
            <w:pPr>
              <w:pStyle w:val="4"/>
              <w:spacing w:before="136" w:line="22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8"/>
                <w:lang w:val="en-US" w:eastAsia="zh-CN" w:bidi="ar-SA"/>
              </w:rPr>
              <w:t>其他要求</w:t>
            </w:r>
          </w:p>
        </w:tc>
        <w:tc>
          <w:tcPr>
            <w:tcW w:w="7294" w:type="dxa"/>
            <w:tcBorders>
              <w:bottom w:val="single" w:color="auto" w:sz="4" w:space="0"/>
            </w:tcBorders>
            <w:vAlign w:val="center"/>
          </w:tcPr>
          <w:p w14:paraId="5D7B5A8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7"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  <w:t>需提供增值税专用发票。</w:t>
            </w:r>
          </w:p>
        </w:tc>
      </w:tr>
      <w:tr w14:paraId="3D0E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333" w:type="dxa"/>
            <w:gridSpan w:val="2"/>
            <w:tcBorders>
              <w:top w:val="single" w:color="auto" w:sz="4" w:space="0"/>
            </w:tcBorders>
            <w:vAlign w:val="center"/>
          </w:tcPr>
          <w:p w14:paraId="794D1F68">
            <w:pPr>
              <w:pStyle w:val="4"/>
              <w:spacing w:before="118" w:line="219" w:lineRule="auto"/>
              <w:ind w:left="114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8"/>
                <w:lang w:val="en-US" w:eastAsia="zh-CN" w:bidi="ar-SA"/>
              </w:rPr>
              <w:t>备注：</w:t>
            </w:r>
          </w:p>
        </w:tc>
      </w:tr>
    </w:tbl>
    <w:p w14:paraId="3B4476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2025-08-21T02:21:32Z</dcterms:created>
  <dc:creator>Administrator</dc:creator>
  <cp:lastModifiedBy>✨eileen丹✨</cp:lastModifiedBy>
  <dcterms:modified xsi:type="dcterms:W3CDTF">2025-08-21T02:21:37Z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eyJoZGlkIjoiYzczYTY0OGFkYzRiN2JkNTY1Y2RmMWRhYzUyYmU0OGUiLCJ1c2VySWQiOiI0MTQ3MDE5NTQifQ==</vt:lpwstr>
  </property>
  <property fmtid="{D5CDD505-2E9C-101B-9397-08002B2CF9AE}" pid="4" name="ICV">
    <vt:lpwstr>6E5C08AC0D2747D7926ECEEC30FAC53F_12</vt:lpwstr>
  </property>
</Properties>
</file>